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9200E" w14:textId="77777777" w:rsidR="006E27B8" w:rsidRPr="00B120F4" w:rsidRDefault="006E27B8" w:rsidP="00B120F4">
      <w:pPr>
        <w:pStyle w:val="Title"/>
        <w:jc w:val="center"/>
        <w:rPr>
          <w:rFonts w:ascii="Arial" w:eastAsia="Times New Roman" w:hAnsi="Arial" w:cs="Arial"/>
          <w:sz w:val="32"/>
          <w:szCs w:val="32"/>
        </w:rPr>
      </w:pPr>
      <w:r w:rsidRPr="00B120F4">
        <w:rPr>
          <w:rFonts w:ascii="Arial" w:eastAsia="Times New Roman" w:hAnsi="Arial" w:cs="Arial"/>
          <w:sz w:val="32"/>
          <w:szCs w:val="32"/>
        </w:rPr>
        <w:t>Professional Licensure Disclosure</w:t>
      </w:r>
    </w:p>
    <w:p w14:paraId="55FF849D" w14:textId="77777777" w:rsidR="006E27B8" w:rsidRPr="00B120F4" w:rsidRDefault="006E27B8" w:rsidP="006E27B8">
      <w:pPr>
        <w:spacing w:line="240" w:lineRule="auto"/>
        <w:rPr>
          <w:rFonts w:ascii="Arial" w:eastAsia="Times New Roman" w:hAnsi="Arial" w:cs="Arial"/>
          <w:sz w:val="24"/>
          <w:szCs w:val="24"/>
        </w:rPr>
      </w:pPr>
      <w:r w:rsidRPr="00B120F4">
        <w:rPr>
          <w:rFonts w:ascii="Arial" w:eastAsia="Times New Roman" w:hAnsi="Arial" w:cs="Arial"/>
          <w:sz w:val="24"/>
          <w:szCs w:val="24"/>
        </w:rPr>
        <w:t xml:space="preserve"> </w:t>
      </w:r>
    </w:p>
    <w:p w14:paraId="468F5878" w14:textId="24454510" w:rsidR="006E27B8" w:rsidRPr="00B120F4" w:rsidRDefault="006E27B8" w:rsidP="006E27B8">
      <w:pPr>
        <w:spacing w:line="240" w:lineRule="auto"/>
        <w:rPr>
          <w:rFonts w:ascii="Arial" w:eastAsia="Times New Roman" w:hAnsi="Arial" w:cs="Arial"/>
          <w:sz w:val="24"/>
          <w:szCs w:val="24"/>
        </w:rPr>
      </w:pPr>
      <w:r w:rsidRPr="00B120F4">
        <w:rPr>
          <w:rFonts w:ascii="Arial" w:eastAsia="Times New Roman" w:hAnsi="Arial" w:cs="Arial"/>
          <w:sz w:val="24"/>
          <w:szCs w:val="24"/>
        </w:rPr>
        <w:t xml:space="preserve">The Patrick &amp; Henry Community College Nurse Aide courses meet the Virginia Board of Nursing educational requirements  in the Commonwealth of Virginia. The certification agencies in other states are responsible for establishing the certification process for nurse aides in the </w:t>
      </w:r>
      <w:r w:rsidR="005E77E7" w:rsidRPr="00B120F4">
        <w:rPr>
          <w:rFonts w:ascii="Arial" w:eastAsia="Times New Roman" w:hAnsi="Arial" w:cs="Arial"/>
          <w:sz w:val="24"/>
          <w:szCs w:val="24"/>
        </w:rPr>
        <w:t xml:space="preserve">students respective state of residence. </w:t>
      </w:r>
      <w:r w:rsidRPr="00B120F4">
        <w:rPr>
          <w:rFonts w:ascii="Arial" w:eastAsia="Times New Roman" w:hAnsi="Arial" w:cs="Arial"/>
          <w:sz w:val="24"/>
          <w:szCs w:val="24"/>
        </w:rPr>
        <w:t xml:space="preserve"> At this time Patrick &amp; Henry Community College </w:t>
      </w:r>
      <w:r w:rsidR="005E77E7" w:rsidRPr="00B120F4">
        <w:rPr>
          <w:rFonts w:ascii="Arial" w:eastAsia="Times New Roman" w:hAnsi="Arial" w:cs="Arial"/>
          <w:sz w:val="24"/>
          <w:szCs w:val="24"/>
        </w:rPr>
        <w:t>notes the following:</w:t>
      </w:r>
    </w:p>
    <w:p w14:paraId="03814859" w14:textId="77777777" w:rsidR="006E27B8" w:rsidRPr="00B120F4" w:rsidRDefault="006E27B8">
      <w:pPr>
        <w:rPr>
          <w:rFonts w:ascii="Arial" w:hAnsi="Arial" w:cs="Arial"/>
          <w:sz w:val="24"/>
          <w:szCs w:val="24"/>
        </w:rPr>
      </w:pPr>
      <w:r w:rsidRPr="00B120F4">
        <w:rPr>
          <w:rFonts w:ascii="Arial" w:eastAsia="Times New Roman" w:hAnsi="Arial" w:cs="Arial"/>
          <w:sz w:val="24"/>
          <w:szCs w:val="24"/>
        </w:rPr>
        <w:t xml:space="preserve"> </w:t>
      </w:r>
    </w:p>
    <w:tbl>
      <w:tblPr>
        <w:tblStyle w:val="TableGrid"/>
        <w:tblW w:w="0" w:type="auto"/>
        <w:tblLook w:val="04A0" w:firstRow="1" w:lastRow="0" w:firstColumn="1" w:lastColumn="0" w:noHBand="0" w:noVBand="1"/>
      </w:tblPr>
      <w:tblGrid>
        <w:gridCol w:w="3505"/>
        <w:gridCol w:w="3688"/>
        <w:gridCol w:w="3597"/>
      </w:tblGrid>
      <w:tr w:rsidR="006E27B8" w:rsidRPr="00B120F4" w14:paraId="0C65DFAB" w14:textId="77777777" w:rsidTr="005619B7">
        <w:tc>
          <w:tcPr>
            <w:tcW w:w="3505" w:type="dxa"/>
          </w:tcPr>
          <w:p w14:paraId="11C12D04" w14:textId="77777777" w:rsidR="006E27B8" w:rsidRPr="00B120F4" w:rsidRDefault="006E27B8" w:rsidP="007E07F1">
            <w:pPr>
              <w:jc w:val="center"/>
              <w:rPr>
                <w:rFonts w:ascii="Arial" w:hAnsi="Arial" w:cs="Arial"/>
                <w:b/>
                <w:bCs/>
                <w:sz w:val="24"/>
                <w:szCs w:val="24"/>
              </w:rPr>
            </w:pPr>
            <w:r w:rsidRPr="00B120F4">
              <w:rPr>
                <w:rFonts w:ascii="Arial" w:hAnsi="Arial" w:cs="Arial"/>
                <w:b/>
                <w:bCs/>
                <w:sz w:val="24"/>
                <w:szCs w:val="24"/>
              </w:rPr>
              <w:t>P&amp;HCC Program</w:t>
            </w:r>
          </w:p>
        </w:tc>
        <w:tc>
          <w:tcPr>
            <w:tcW w:w="3688" w:type="dxa"/>
          </w:tcPr>
          <w:p w14:paraId="3AE8AC26" w14:textId="6B7357FE" w:rsidR="006E27B8" w:rsidRPr="00B120F4" w:rsidRDefault="006E27B8" w:rsidP="007E07F1">
            <w:pPr>
              <w:jc w:val="center"/>
              <w:rPr>
                <w:rFonts w:ascii="Arial" w:hAnsi="Arial" w:cs="Arial"/>
                <w:b/>
                <w:bCs/>
                <w:sz w:val="24"/>
                <w:szCs w:val="24"/>
                <w:vertAlign w:val="superscript"/>
              </w:rPr>
            </w:pPr>
            <w:r w:rsidRPr="00B120F4">
              <w:rPr>
                <w:rFonts w:ascii="Arial" w:hAnsi="Arial" w:cs="Arial"/>
                <w:b/>
                <w:bCs/>
                <w:sz w:val="24"/>
                <w:szCs w:val="24"/>
              </w:rPr>
              <w:t xml:space="preserve">Meets Educational Requirements for </w:t>
            </w:r>
            <w:r w:rsidR="005E77E7" w:rsidRPr="00B120F4">
              <w:rPr>
                <w:rFonts w:ascii="Arial" w:hAnsi="Arial" w:cs="Arial"/>
                <w:b/>
                <w:bCs/>
                <w:sz w:val="24"/>
                <w:szCs w:val="24"/>
              </w:rPr>
              <w:t>Certification</w:t>
            </w:r>
            <w:r w:rsidR="00B120F4">
              <w:rPr>
                <w:rFonts w:ascii="Arial" w:hAnsi="Arial" w:cs="Arial"/>
                <w:b/>
                <w:bCs/>
                <w:sz w:val="24"/>
                <w:szCs w:val="24"/>
                <w:vertAlign w:val="superscript"/>
              </w:rPr>
              <w:t>1</w:t>
            </w:r>
          </w:p>
        </w:tc>
        <w:tc>
          <w:tcPr>
            <w:tcW w:w="3597" w:type="dxa"/>
          </w:tcPr>
          <w:p w14:paraId="0B210267" w14:textId="546E9913" w:rsidR="006E27B8" w:rsidRPr="00B120F4" w:rsidRDefault="006E27B8" w:rsidP="007E07F1">
            <w:pPr>
              <w:jc w:val="center"/>
              <w:rPr>
                <w:rFonts w:ascii="Arial" w:hAnsi="Arial" w:cs="Arial"/>
                <w:b/>
                <w:bCs/>
                <w:sz w:val="24"/>
                <w:szCs w:val="24"/>
              </w:rPr>
            </w:pPr>
            <w:r w:rsidRPr="00B120F4">
              <w:rPr>
                <w:rFonts w:ascii="Arial" w:hAnsi="Arial" w:cs="Arial"/>
                <w:b/>
                <w:bCs/>
                <w:sz w:val="24"/>
                <w:szCs w:val="24"/>
              </w:rPr>
              <w:t xml:space="preserve">Does Not Meet Educational Requirements for </w:t>
            </w:r>
            <w:r w:rsidR="005E77E7" w:rsidRPr="00B120F4">
              <w:rPr>
                <w:rFonts w:ascii="Arial" w:hAnsi="Arial" w:cs="Arial"/>
                <w:b/>
                <w:bCs/>
                <w:sz w:val="24"/>
                <w:szCs w:val="24"/>
              </w:rPr>
              <w:t>Certification</w:t>
            </w:r>
          </w:p>
        </w:tc>
      </w:tr>
      <w:tr w:rsidR="006E27B8" w:rsidRPr="00B120F4" w14:paraId="309AFB99" w14:textId="77777777" w:rsidTr="005619B7">
        <w:tc>
          <w:tcPr>
            <w:tcW w:w="3505" w:type="dxa"/>
          </w:tcPr>
          <w:p w14:paraId="3CFA4792"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Nurse Aide Courses </w:t>
            </w:r>
          </w:p>
          <w:p w14:paraId="3B426A14" w14:textId="45B072B0" w:rsidR="006E27B8" w:rsidRPr="00B120F4" w:rsidRDefault="006E27B8" w:rsidP="007E07F1">
            <w:pPr>
              <w:rPr>
                <w:rFonts w:ascii="Arial" w:hAnsi="Arial" w:cs="Arial"/>
                <w:sz w:val="24"/>
                <w:szCs w:val="24"/>
              </w:rPr>
            </w:pPr>
            <w:r w:rsidRPr="00B120F4">
              <w:rPr>
                <w:rFonts w:ascii="Arial" w:hAnsi="Arial" w:cs="Arial"/>
                <w:sz w:val="24"/>
                <w:szCs w:val="24"/>
              </w:rPr>
              <w:t>(</w:t>
            </w:r>
            <w:r w:rsidRPr="00B120F4">
              <w:rPr>
                <w:rFonts w:ascii="Arial" w:hAnsi="Arial" w:cs="Arial"/>
                <w:i/>
                <w:iCs/>
                <w:sz w:val="24"/>
                <w:szCs w:val="24"/>
              </w:rPr>
              <w:t>as embedded in Pre-Nursing Career Studies Certificate, and Nurse Aide Careers Study Certificate)</w:t>
            </w:r>
            <w:r w:rsidRPr="00B120F4">
              <w:rPr>
                <w:rFonts w:ascii="Arial" w:hAnsi="Arial" w:cs="Arial"/>
                <w:sz w:val="24"/>
                <w:szCs w:val="24"/>
              </w:rPr>
              <w:t xml:space="preserve">  </w:t>
            </w:r>
          </w:p>
        </w:tc>
        <w:tc>
          <w:tcPr>
            <w:tcW w:w="3688" w:type="dxa"/>
          </w:tcPr>
          <w:p w14:paraId="7DEC5BA0"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Virginia </w:t>
            </w:r>
          </w:p>
          <w:p w14:paraId="6F840B93" w14:textId="3E9ADD2C" w:rsidR="006E27B8" w:rsidRPr="00B120F4" w:rsidRDefault="006E27B8" w:rsidP="007E07F1">
            <w:pPr>
              <w:rPr>
                <w:rFonts w:ascii="Arial" w:hAnsi="Arial" w:cs="Arial"/>
                <w:sz w:val="24"/>
                <w:szCs w:val="24"/>
              </w:rPr>
            </w:pPr>
            <w:hyperlink r:id="rId4" w:history="1"/>
            <w:r w:rsidRPr="00B120F4">
              <w:rPr>
                <w:rStyle w:val="Hyperlink"/>
                <w:rFonts w:ascii="Arial" w:hAnsi="Arial" w:cs="Arial"/>
                <w:sz w:val="24"/>
                <w:szCs w:val="24"/>
              </w:rPr>
              <w:t xml:space="preserve"> </w:t>
            </w:r>
            <w:r w:rsidRPr="00B120F4">
              <w:rPr>
                <w:rFonts w:ascii="Arial" w:hAnsi="Arial" w:cs="Arial"/>
                <w:sz w:val="24"/>
                <w:szCs w:val="24"/>
              </w:rPr>
              <w:t xml:space="preserve"> </w:t>
            </w:r>
          </w:p>
        </w:tc>
        <w:tc>
          <w:tcPr>
            <w:tcW w:w="3597" w:type="dxa"/>
          </w:tcPr>
          <w:p w14:paraId="37BCE962" w14:textId="77777777" w:rsidR="006E27B8" w:rsidRPr="00B120F4" w:rsidRDefault="006E27B8" w:rsidP="007E07F1">
            <w:pPr>
              <w:rPr>
                <w:rFonts w:ascii="Arial" w:hAnsi="Arial" w:cs="Arial"/>
                <w:sz w:val="24"/>
                <w:szCs w:val="24"/>
              </w:rPr>
            </w:pPr>
            <w:r w:rsidRPr="00B120F4">
              <w:rPr>
                <w:rFonts w:ascii="Arial" w:hAnsi="Arial" w:cs="Arial"/>
                <w:sz w:val="24"/>
                <w:szCs w:val="24"/>
              </w:rPr>
              <w:t>Alabama</w:t>
            </w:r>
          </w:p>
          <w:p w14:paraId="65522C7E"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Alaska </w:t>
            </w:r>
          </w:p>
          <w:p w14:paraId="1C81BA16"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Arizona </w:t>
            </w:r>
          </w:p>
          <w:p w14:paraId="37CCAF71"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Arkansas </w:t>
            </w:r>
          </w:p>
          <w:p w14:paraId="42734689" w14:textId="77777777" w:rsidR="006E27B8" w:rsidRPr="00B120F4" w:rsidRDefault="006E27B8" w:rsidP="007E07F1">
            <w:pPr>
              <w:rPr>
                <w:rFonts w:ascii="Arial" w:hAnsi="Arial" w:cs="Arial"/>
                <w:sz w:val="24"/>
                <w:szCs w:val="24"/>
              </w:rPr>
            </w:pPr>
            <w:r w:rsidRPr="00B120F4">
              <w:rPr>
                <w:rFonts w:ascii="Arial" w:hAnsi="Arial" w:cs="Arial"/>
                <w:sz w:val="24"/>
                <w:szCs w:val="24"/>
              </w:rPr>
              <w:t>California</w:t>
            </w:r>
          </w:p>
          <w:p w14:paraId="5B65D05B"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Colorado </w:t>
            </w:r>
          </w:p>
          <w:p w14:paraId="6BF7240C"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Connecticut </w:t>
            </w:r>
          </w:p>
          <w:p w14:paraId="032EDD45" w14:textId="77777777" w:rsidR="006E27B8" w:rsidRPr="00B120F4" w:rsidRDefault="006E27B8" w:rsidP="007E07F1">
            <w:pPr>
              <w:rPr>
                <w:rFonts w:ascii="Arial" w:hAnsi="Arial" w:cs="Arial"/>
                <w:sz w:val="24"/>
                <w:szCs w:val="24"/>
              </w:rPr>
            </w:pPr>
            <w:r w:rsidRPr="00B120F4">
              <w:rPr>
                <w:rFonts w:ascii="Arial" w:hAnsi="Arial" w:cs="Arial"/>
                <w:sz w:val="24"/>
                <w:szCs w:val="24"/>
              </w:rPr>
              <w:t>Delaware</w:t>
            </w:r>
          </w:p>
          <w:p w14:paraId="37EB4BC0"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District of Columbia </w:t>
            </w:r>
          </w:p>
          <w:p w14:paraId="58C5DA9E"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Florida </w:t>
            </w:r>
          </w:p>
          <w:p w14:paraId="3960D663"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Georgia </w:t>
            </w:r>
          </w:p>
          <w:p w14:paraId="530D5886"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Hawaii </w:t>
            </w:r>
          </w:p>
          <w:p w14:paraId="4209EE3D"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Idaho </w:t>
            </w:r>
          </w:p>
          <w:p w14:paraId="120560AC"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Illinois </w:t>
            </w:r>
          </w:p>
          <w:p w14:paraId="735A5709"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Indiana </w:t>
            </w:r>
          </w:p>
          <w:p w14:paraId="6BC9E915"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Iowa </w:t>
            </w:r>
          </w:p>
          <w:p w14:paraId="3BFFAB5D"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Kansas </w:t>
            </w:r>
          </w:p>
          <w:p w14:paraId="5A5DD571"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Kentucky </w:t>
            </w:r>
          </w:p>
          <w:p w14:paraId="5CD234E7"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Louisiana </w:t>
            </w:r>
          </w:p>
          <w:p w14:paraId="07446E7E"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Maine </w:t>
            </w:r>
          </w:p>
          <w:p w14:paraId="674F92D1" w14:textId="77777777" w:rsidR="006E27B8" w:rsidRPr="00B120F4" w:rsidRDefault="006E27B8" w:rsidP="007E07F1">
            <w:pPr>
              <w:rPr>
                <w:rFonts w:ascii="Arial" w:hAnsi="Arial" w:cs="Arial"/>
                <w:sz w:val="24"/>
                <w:szCs w:val="24"/>
              </w:rPr>
            </w:pPr>
            <w:r w:rsidRPr="00B120F4">
              <w:rPr>
                <w:rFonts w:ascii="Arial" w:hAnsi="Arial" w:cs="Arial"/>
                <w:sz w:val="24"/>
                <w:szCs w:val="24"/>
              </w:rPr>
              <w:t>Maryland</w:t>
            </w:r>
          </w:p>
          <w:p w14:paraId="72C03ADB"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Massachusetts </w:t>
            </w:r>
          </w:p>
          <w:p w14:paraId="539EE914"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Michigan </w:t>
            </w:r>
          </w:p>
          <w:p w14:paraId="1260987C"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Minnesota </w:t>
            </w:r>
          </w:p>
          <w:p w14:paraId="1EC675F6"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Missouri </w:t>
            </w:r>
          </w:p>
          <w:p w14:paraId="3EA81896"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Mississippi </w:t>
            </w:r>
          </w:p>
          <w:p w14:paraId="51C41180"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Montana </w:t>
            </w:r>
          </w:p>
          <w:p w14:paraId="69E041A0"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Nebraska </w:t>
            </w:r>
          </w:p>
          <w:p w14:paraId="5B428711"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Nevada </w:t>
            </w:r>
          </w:p>
          <w:p w14:paraId="22447F41"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New Hampshire </w:t>
            </w:r>
          </w:p>
          <w:p w14:paraId="38D29F8E"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New Jersey </w:t>
            </w:r>
          </w:p>
          <w:p w14:paraId="033FD43F"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New Mexico </w:t>
            </w:r>
          </w:p>
          <w:p w14:paraId="42BE1734"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New York </w:t>
            </w:r>
          </w:p>
          <w:p w14:paraId="118D0714"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North Dakota </w:t>
            </w:r>
          </w:p>
          <w:p w14:paraId="6A5544EF"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Oklahoma </w:t>
            </w:r>
          </w:p>
          <w:p w14:paraId="64426747"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Ohio </w:t>
            </w:r>
          </w:p>
          <w:p w14:paraId="6281028E" w14:textId="77777777" w:rsidR="006E27B8" w:rsidRPr="00B120F4" w:rsidRDefault="006E27B8" w:rsidP="007E07F1">
            <w:pPr>
              <w:rPr>
                <w:rFonts w:ascii="Arial" w:hAnsi="Arial" w:cs="Arial"/>
                <w:sz w:val="24"/>
                <w:szCs w:val="24"/>
              </w:rPr>
            </w:pPr>
            <w:r w:rsidRPr="00B120F4">
              <w:rPr>
                <w:rFonts w:ascii="Arial" w:hAnsi="Arial" w:cs="Arial"/>
                <w:sz w:val="24"/>
                <w:szCs w:val="24"/>
              </w:rPr>
              <w:lastRenderedPageBreak/>
              <w:t xml:space="preserve">Oregon </w:t>
            </w:r>
          </w:p>
          <w:p w14:paraId="0A4BF3C8"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Pennsylvania </w:t>
            </w:r>
          </w:p>
          <w:p w14:paraId="1ED3EC3E"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Rhode Island </w:t>
            </w:r>
          </w:p>
          <w:p w14:paraId="431ABCEC" w14:textId="77777777" w:rsidR="006E27B8" w:rsidRPr="00B120F4" w:rsidRDefault="006E27B8" w:rsidP="007E07F1">
            <w:pPr>
              <w:rPr>
                <w:rFonts w:ascii="Arial" w:hAnsi="Arial" w:cs="Arial"/>
                <w:sz w:val="24"/>
                <w:szCs w:val="24"/>
              </w:rPr>
            </w:pPr>
            <w:r w:rsidRPr="00B120F4">
              <w:rPr>
                <w:rFonts w:ascii="Arial" w:hAnsi="Arial" w:cs="Arial"/>
                <w:sz w:val="24"/>
                <w:szCs w:val="24"/>
              </w:rPr>
              <w:t>South Carolina</w:t>
            </w:r>
          </w:p>
          <w:p w14:paraId="73CE7EA0" w14:textId="77777777" w:rsidR="006E27B8" w:rsidRPr="00B120F4" w:rsidRDefault="006E27B8" w:rsidP="007E07F1">
            <w:pPr>
              <w:rPr>
                <w:rFonts w:ascii="Arial" w:hAnsi="Arial" w:cs="Arial"/>
                <w:sz w:val="24"/>
                <w:szCs w:val="24"/>
              </w:rPr>
            </w:pPr>
            <w:r w:rsidRPr="00B120F4">
              <w:rPr>
                <w:rFonts w:ascii="Arial" w:hAnsi="Arial" w:cs="Arial"/>
                <w:sz w:val="24"/>
                <w:szCs w:val="24"/>
              </w:rPr>
              <w:t>South Dakota</w:t>
            </w:r>
          </w:p>
          <w:p w14:paraId="53DCB89C"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Tennessee </w:t>
            </w:r>
          </w:p>
          <w:p w14:paraId="55A31582"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Texas </w:t>
            </w:r>
          </w:p>
          <w:p w14:paraId="6C7CF816"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Utah </w:t>
            </w:r>
          </w:p>
          <w:p w14:paraId="1146585C"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Vermont </w:t>
            </w:r>
          </w:p>
          <w:p w14:paraId="52B87858"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Washington </w:t>
            </w:r>
          </w:p>
          <w:p w14:paraId="09EDA748"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West Virginia </w:t>
            </w:r>
          </w:p>
          <w:p w14:paraId="7D372A6D" w14:textId="77777777" w:rsidR="006E27B8" w:rsidRPr="00B120F4" w:rsidRDefault="006E27B8" w:rsidP="007E07F1">
            <w:pPr>
              <w:rPr>
                <w:rFonts w:ascii="Arial" w:hAnsi="Arial" w:cs="Arial"/>
                <w:sz w:val="24"/>
                <w:szCs w:val="24"/>
              </w:rPr>
            </w:pPr>
            <w:r w:rsidRPr="00B120F4">
              <w:rPr>
                <w:rFonts w:ascii="Arial" w:hAnsi="Arial" w:cs="Arial"/>
                <w:sz w:val="24"/>
                <w:szCs w:val="24"/>
              </w:rPr>
              <w:t xml:space="preserve">Wisconsin </w:t>
            </w:r>
          </w:p>
          <w:p w14:paraId="48639D6B" w14:textId="77777777" w:rsidR="006E27B8" w:rsidRPr="00B120F4" w:rsidRDefault="006E27B8" w:rsidP="007E07F1">
            <w:pPr>
              <w:rPr>
                <w:rFonts w:ascii="Arial" w:hAnsi="Arial" w:cs="Arial"/>
                <w:sz w:val="24"/>
                <w:szCs w:val="24"/>
              </w:rPr>
            </w:pPr>
            <w:r w:rsidRPr="00B120F4">
              <w:rPr>
                <w:rFonts w:ascii="Arial" w:hAnsi="Arial" w:cs="Arial"/>
                <w:sz w:val="24"/>
                <w:szCs w:val="24"/>
              </w:rPr>
              <w:t>Wyoming</w:t>
            </w:r>
          </w:p>
        </w:tc>
      </w:tr>
    </w:tbl>
    <w:p w14:paraId="02975284" w14:textId="79E2922C" w:rsidR="006E27B8" w:rsidRPr="00B120F4" w:rsidRDefault="00B120F4" w:rsidP="006E27B8">
      <w:pPr>
        <w:rPr>
          <w:rFonts w:ascii="Arial" w:hAnsi="Arial" w:cs="Arial"/>
          <w:sz w:val="24"/>
          <w:szCs w:val="24"/>
        </w:rPr>
      </w:pPr>
      <w:r w:rsidRPr="00B120F4">
        <w:rPr>
          <w:rFonts w:ascii="Arial" w:eastAsia="Times New Roman" w:hAnsi="Arial" w:cs="Arial"/>
          <w:sz w:val="24"/>
          <w:szCs w:val="24"/>
          <w:vertAlign w:val="superscript"/>
        </w:rPr>
        <w:lastRenderedPageBreak/>
        <w:t>1</w:t>
      </w:r>
      <w:r w:rsidR="006E27B8" w:rsidRPr="00B120F4">
        <w:rPr>
          <w:rFonts w:ascii="Arial" w:eastAsia="Times New Roman" w:hAnsi="Arial" w:cs="Arial"/>
          <w:sz w:val="24"/>
          <w:szCs w:val="24"/>
        </w:rPr>
        <w:t>State licensure or certification can vary from state to state, depending on each state’s laws and regulations. The licensure/certification agencies in each respective state or territory has responsibility for establishing requirements for licensure and certification. The respective regulatory agencies in each state/territory are ultimately responsible for overseeing the educational and non-educational requirements for licensure or certification. This disclosure does not provide a guarantee that any state or territory will approve or deny any application for licensure or certification.</w:t>
      </w:r>
    </w:p>
    <w:p w14:paraId="26BD2864" w14:textId="78698787" w:rsidR="00EC6F9B" w:rsidRPr="00B120F4" w:rsidRDefault="00EC6F9B">
      <w:pPr>
        <w:rPr>
          <w:rFonts w:ascii="Arial" w:hAnsi="Arial" w:cs="Arial"/>
          <w:sz w:val="24"/>
          <w:szCs w:val="24"/>
        </w:rPr>
      </w:pPr>
    </w:p>
    <w:sectPr w:rsidR="00EC6F9B" w:rsidRPr="00B120F4" w:rsidSect="001A51F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B8"/>
    <w:rsid w:val="001A51F2"/>
    <w:rsid w:val="002513B6"/>
    <w:rsid w:val="004D7998"/>
    <w:rsid w:val="005619B7"/>
    <w:rsid w:val="005E77E7"/>
    <w:rsid w:val="006E27B8"/>
    <w:rsid w:val="0091692B"/>
    <w:rsid w:val="00B120F4"/>
    <w:rsid w:val="00CF760A"/>
    <w:rsid w:val="00EC6F9B"/>
    <w:rsid w:val="00F0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7A7B"/>
  <w15:chartTrackingRefBased/>
  <w15:docId w15:val="{F0A46384-640A-483F-B486-D7FD1926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B8"/>
    <w:pPr>
      <w:spacing w:line="256" w:lineRule="auto"/>
    </w:pPr>
    <w:rPr>
      <w:kern w:val="0"/>
      <w14:ligatures w14:val="none"/>
    </w:rPr>
  </w:style>
  <w:style w:type="paragraph" w:styleId="Heading1">
    <w:name w:val="heading 1"/>
    <w:basedOn w:val="Normal"/>
    <w:next w:val="Normal"/>
    <w:link w:val="Heading1Char"/>
    <w:uiPriority w:val="9"/>
    <w:qFormat/>
    <w:rsid w:val="006E27B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27B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27B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27B8"/>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E27B8"/>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E27B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E27B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E27B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E27B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7B8"/>
    <w:rPr>
      <w:rFonts w:eastAsiaTheme="majorEastAsia" w:cstheme="majorBidi"/>
      <w:color w:val="272727" w:themeColor="text1" w:themeTint="D8"/>
    </w:rPr>
  </w:style>
  <w:style w:type="paragraph" w:styleId="Title">
    <w:name w:val="Title"/>
    <w:basedOn w:val="Normal"/>
    <w:next w:val="Normal"/>
    <w:link w:val="TitleChar"/>
    <w:uiPriority w:val="10"/>
    <w:qFormat/>
    <w:rsid w:val="006E27B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2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7B8"/>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2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7B8"/>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E27B8"/>
    <w:rPr>
      <w:i/>
      <w:iCs/>
      <w:color w:val="404040" w:themeColor="text1" w:themeTint="BF"/>
    </w:rPr>
  </w:style>
  <w:style w:type="paragraph" w:styleId="ListParagraph">
    <w:name w:val="List Paragraph"/>
    <w:basedOn w:val="Normal"/>
    <w:uiPriority w:val="34"/>
    <w:qFormat/>
    <w:rsid w:val="006E27B8"/>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E27B8"/>
    <w:rPr>
      <w:i/>
      <w:iCs/>
      <w:color w:val="0F4761" w:themeColor="accent1" w:themeShade="BF"/>
    </w:rPr>
  </w:style>
  <w:style w:type="paragraph" w:styleId="IntenseQuote">
    <w:name w:val="Intense Quote"/>
    <w:basedOn w:val="Normal"/>
    <w:next w:val="Normal"/>
    <w:link w:val="IntenseQuoteChar"/>
    <w:uiPriority w:val="30"/>
    <w:qFormat/>
    <w:rsid w:val="006E27B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E27B8"/>
    <w:rPr>
      <w:i/>
      <w:iCs/>
      <w:color w:val="0F4761" w:themeColor="accent1" w:themeShade="BF"/>
    </w:rPr>
  </w:style>
  <w:style w:type="character" w:styleId="IntenseReference">
    <w:name w:val="Intense Reference"/>
    <w:basedOn w:val="DefaultParagraphFont"/>
    <w:uiPriority w:val="32"/>
    <w:qFormat/>
    <w:rsid w:val="006E27B8"/>
    <w:rPr>
      <w:b/>
      <w:bCs/>
      <w:smallCaps/>
      <w:color w:val="0F4761" w:themeColor="accent1" w:themeShade="BF"/>
      <w:spacing w:val="5"/>
    </w:rPr>
  </w:style>
  <w:style w:type="character" w:styleId="Hyperlink">
    <w:name w:val="Hyperlink"/>
    <w:basedOn w:val="DefaultParagraphFont"/>
    <w:uiPriority w:val="99"/>
    <w:unhideWhenUsed/>
    <w:rsid w:val="006E27B8"/>
    <w:rPr>
      <w:color w:val="467886" w:themeColor="hyperlink"/>
      <w:u w:val="single"/>
    </w:rPr>
  </w:style>
  <w:style w:type="table" w:styleId="TableGrid">
    <w:name w:val="Table Grid"/>
    <w:basedOn w:val="TableNormal"/>
    <w:uiPriority w:val="39"/>
    <w:rsid w:val="006E2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on.com/programs-outside-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1598</Characters>
  <Application>Microsoft Office Word</Application>
  <DocSecurity>0</DocSecurity>
  <Lines>84</Lines>
  <Paragraphs>70</Paragraphs>
  <ScaleCrop>false</ScaleCrop>
  <HeadingPairs>
    <vt:vector size="2" baseType="variant">
      <vt:variant>
        <vt:lpstr>Title</vt:lpstr>
      </vt:variant>
      <vt:variant>
        <vt:i4>1</vt:i4>
      </vt:variant>
    </vt:vector>
  </HeadingPairs>
  <TitlesOfParts>
    <vt:vector size="1" baseType="lpstr">
      <vt:lpstr/>
    </vt:vector>
  </TitlesOfParts>
  <Company>Patrick Henry Community College</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26 Nurse Aide Disclosure</dc:title>
  <dc:subject/>
  <dc:creator>Amy Webster</dc:creator>
  <cp:keywords/>
  <dc:description/>
  <cp:lastModifiedBy>Amy Webster</cp:lastModifiedBy>
  <cp:revision>3</cp:revision>
  <dcterms:created xsi:type="dcterms:W3CDTF">2026-03-12T20:16:00Z</dcterms:created>
  <dcterms:modified xsi:type="dcterms:W3CDTF">2026-03-12T20:17:00Z</dcterms:modified>
</cp:coreProperties>
</file>