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88" w:type="pct"/>
        <w:tblCellSpacing w:w="0" w:type="dxa"/>
        <w:tblInd w:w="-540" w:type="dxa"/>
        <w:tblCellMar>
          <w:left w:w="0" w:type="dxa"/>
          <w:right w:w="0" w:type="dxa"/>
        </w:tblCellMar>
        <w:tblLook w:val="04A0" w:firstRow="1" w:lastRow="0" w:firstColumn="1" w:lastColumn="0" w:noHBand="0" w:noVBand="1"/>
      </w:tblPr>
      <w:tblGrid>
        <w:gridCol w:w="9899"/>
      </w:tblGrid>
      <w:tr w:rsidR="0021228A" w:rsidRPr="00A23D9B" w:rsidTr="0021228A">
        <w:trPr>
          <w:trHeight w:val="1080"/>
          <w:tblCellSpacing w:w="0" w:type="dxa"/>
        </w:trPr>
        <w:tc>
          <w:tcPr>
            <w:tcW w:w="5000" w:type="pct"/>
            <w:vAlign w:val="center"/>
            <w:hideMark/>
          </w:tcPr>
          <w:p w:rsidR="0021228A" w:rsidRDefault="0021228A" w:rsidP="0021228A">
            <w:pPr>
              <w:outlineLvl w:val="1"/>
              <w:rPr>
                <w:rFonts w:ascii="Trebuchet MS" w:eastAsia="Times New Roman" w:hAnsi="Trebuchet MS" w:cs="Times New Roman"/>
                <w:b/>
                <w:bCs/>
                <w:color w:val="606060"/>
                <w:sz w:val="10"/>
                <w:szCs w:val="10"/>
              </w:rPr>
            </w:pPr>
            <w:r w:rsidRPr="00A23D9B">
              <w:rPr>
                <w:rFonts w:ascii="Arial" w:eastAsia="Times New Roman" w:hAnsi="Arial" w:cs="Arial"/>
                <w:b/>
                <w:bCs/>
                <w:color w:val="3D6E9F"/>
                <w:kern w:val="36"/>
                <w:sz w:val="36"/>
                <w:szCs w:val="36"/>
              </w:rPr>
              <w:t>Math Study Skills</w:t>
            </w:r>
            <w:r>
              <w:rPr>
                <w:rFonts w:ascii="Arial" w:eastAsia="Times New Roman" w:hAnsi="Arial" w:cs="Arial"/>
                <w:b/>
                <w:bCs/>
                <w:color w:val="3D6E9F"/>
                <w:kern w:val="36"/>
                <w:sz w:val="36"/>
                <w:szCs w:val="36"/>
              </w:rPr>
              <w:t xml:space="preserve"> - </w:t>
            </w:r>
            <w:r w:rsidRPr="00A23D9B">
              <w:rPr>
                <w:rFonts w:ascii="Trebuchet MS" w:eastAsia="Times New Roman" w:hAnsi="Trebuchet MS" w:cs="Times New Roman"/>
                <w:b/>
                <w:bCs/>
                <w:color w:val="606060"/>
                <w:sz w:val="21"/>
                <w:szCs w:val="21"/>
              </w:rPr>
              <w:t>These math study tips can help you succeed in math. But don't be too proud to seek help when you realize that you need more than tips such as these and super effort to succeed.</w:t>
            </w:r>
          </w:p>
          <w:p w:rsidR="0021228A" w:rsidRPr="00A23D9B" w:rsidRDefault="0021228A" w:rsidP="0021228A">
            <w:pPr>
              <w:outlineLvl w:val="1"/>
              <w:rPr>
                <w:rFonts w:ascii="Trebuchet MS" w:eastAsia="Times New Roman" w:hAnsi="Trebuchet MS" w:cs="Times New Roman"/>
                <w:b/>
                <w:bCs/>
                <w:color w:val="606060"/>
                <w:sz w:val="10"/>
                <w:szCs w:val="10"/>
              </w:rPr>
            </w:pPr>
            <w:r w:rsidRPr="00A23D9B">
              <w:rPr>
                <w:rFonts w:ascii="Trebuchet MS" w:eastAsia="Times New Roman" w:hAnsi="Trebuchet MS" w:cs="Times New Roman"/>
                <w:color w:val="333333"/>
                <w:sz w:val="21"/>
                <w:szCs w:val="21"/>
              </w:rPr>
              <w:t> </w:t>
            </w:r>
          </w:p>
        </w:tc>
      </w:tr>
      <w:tr w:rsidR="00A23D9B" w:rsidRPr="00A23D9B" w:rsidTr="0021228A">
        <w:trPr>
          <w:tblCellSpacing w:w="0" w:type="dxa"/>
        </w:trPr>
        <w:tc>
          <w:tcPr>
            <w:tcW w:w="5000" w:type="pct"/>
            <w:vAlign w:val="center"/>
            <w:hideMark/>
          </w:tcPr>
          <w:p w:rsidR="0021228A" w:rsidRDefault="0021228A" w:rsidP="0021228A">
            <w:pPr>
              <w:rPr>
                <w:rFonts w:ascii="Trebuchet MS" w:eastAsia="Times New Roman" w:hAnsi="Trebuchet MS" w:cs="Times New Roman"/>
                <w:color w:val="606060"/>
                <w:sz w:val="21"/>
                <w:szCs w:val="21"/>
              </w:rPr>
            </w:pPr>
            <w:r w:rsidRPr="00A23D9B">
              <w:rPr>
                <w:rFonts w:ascii="Trebuchet MS" w:eastAsia="Times New Roman" w:hAnsi="Trebuchet MS" w:cs="Times New Roman"/>
                <w:noProof/>
                <w:color w:val="333333"/>
                <w:sz w:val="21"/>
                <w:szCs w:val="21"/>
              </w:rPr>
              <w:drawing>
                <wp:anchor distT="0" distB="0" distL="114300" distR="114300" simplePos="0" relativeHeight="251658240" behindDoc="1" locked="0" layoutInCell="1" allowOverlap="1" wp14:anchorId="27D77707" wp14:editId="0FFE0FB4">
                  <wp:simplePos x="0" y="0"/>
                  <wp:positionH relativeFrom="column">
                    <wp:posOffset>-1129665</wp:posOffset>
                  </wp:positionH>
                  <wp:positionV relativeFrom="paragraph">
                    <wp:posOffset>33020</wp:posOffset>
                  </wp:positionV>
                  <wp:extent cx="1269365" cy="1190625"/>
                  <wp:effectExtent l="0" t="0" r="6985" b="9525"/>
                  <wp:wrapTight wrapText="bothSides">
                    <wp:wrapPolygon edited="0">
                      <wp:start x="7132" y="0"/>
                      <wp:lineTo x="2593" y="3110"/>
                      <wp:lineTo x="324" y="5184"/>
                      <wp:lineTo x="0" y="10714"/>
                      <wp:lineTo x="0" y="13478"/>
                      <wp:lineTo x="7132" y="16589"/>
                      <wp:lineTo x="6159" y="18662"/>
                      <wp:lineTo x="6807" y="19354"/>
                      <wp:lineTo x="12642" y="21427"/>
                      <wp:lineTo x="14911" y="21427"/>
                      <wp:lineTo x="15236" y="21427"/>
                      <wp:lineTo x="17505" y="16589"/>
                      <wp:lineTo x="19126" y="12096"/>
                      <wp:lineTo x="21395" y="10714"/>
                      <wp:lineTo x="21395" y="6221"/>
                      <wp:lineTo x="18153" y="5530"/>
                      <wp:lineTo x="18477" y="3110"/>
                      <wp:lineTo x="15236" y="691"/>
                      <wp:lineTo x="10373" y="0"/>
                      <wp:lineTo x="7132" y="0"/>
                    </wp:wrapPolygon>
                  </wp:wrapTight>
                  <wp:docPr id="1" name="Picture 1" descr="Math Stud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 Study Sk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D9B" w:rsidRDefault="00A23D9B" w:rsidP="0021228A">
            <w:pPr>
              <w:spacing w:line="320" w:lineRule="atLeast"/>
              <w:rPr>
                <w:rFonts w:ascii="Trebuchet MS" w:eastAsia="Times New Roman" w:hAnsi="Trebuchet MS" w:cs="Times New Roman"/>
                <w:color w:val="606060"/>
                <w:sz w:val="21"/>
                <w:szCs w:val="21"/>
              </w:rPr>
            </w:pPr>
            <w:r w:rsidRPr="00A23D9B">
              <w:rPr>
                <w:rFonts w:ascii="Trebuchet MS" w:eastAsia="Times New Roman" w:hAnsi="Trebuchet MS" w:cs="Times New Roman"/>
                <w:color w:val="606060"/>
                <w:sz w:val="21"/>
                <w:szCs w:val="21"/>
              </w:rPr>
              <w:t>Math is a unique subject. It involves symbols, formulas, specific procedures, textbooks that look different, and many unique words and terms. Consequently, it is important to use study skills that apply particularly well to math. Here are some you should use.</w:t>
            </w:r>
          </w:p>
          <w:p w:rsidR="0021228A" w:rsidRDefault="0021228A" w:rsidP="0021228A">
            <w:pPr>
              <w:spacing w:line="320" w:lineRule="atLeast"/>
              <w:rPr>
                <w:rFonts w:ascii="Trebuchet MS" w:eastAsia="Times New Roman" w:hAnsi="Trebuchet MS" w:cs="Times New Roman"/>
                <w:color w:val="606060"/>
                <w:sz w:val="21"/>
                <w:szCs w:val="21"/>
              </w:rPr>
            </w:pPr>
          </w:p>
          <w:p w:rsidR="0021228A" w:rsidRDefault="0021228A" w:rsidP="0021228A">
            <w:pPr>
              <w:rPr>
                <w:rFonts w:ascii="Trebuchet MS" w:eastAsia="Times New Roman" w:hAnsi="Trebuchet MS" w:cs="Times New Roman"/>
                <w:color w:val="606060"/>
                <w:sz w:val="21"/>
                <w:szCs w:val="21"/>
              </w:rPr>
            </w:pP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You can't learn math just by reading and listening. Much of math learning involves actively doing. This means that you must </w:t>
            </w:r>
            <w:r w:rsidRPr="00A23D9B">
              <w:rPr>
                <w:rFonts w:ascii="Trebuchet MS" w:eastAsia="Times New Roman" w:hAnsi="Trebuchet MS" w:cs="Times New Roman"/>
                <w:b/>
                <w:bCs/>
                <w:color w:val="333333"/>
                <w:sz w:val="21"/>
                <w:szCs w:val="21"/>
              </w:rPr>
              <w:t>do all of your math homework and assignments</w:t>
            </w:r>
            <w:r w:rsidRPr="00A23D9B">
              <w:rPr>
                <w:rFonts w:ascii="Trebuchet MS" w:eastAsia="Times New Roman" w:hAnsi="Trebuchet MS" w:cs="Times New Roman"/>
                <w:color w:val="333333"/>
                <w:sz w:val="21"/>
                <w:szCs w:val="21"/>
              </w:rPr>
              <w:t>. This is essential to learning how to use formulas and procedures.</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Math is a sequential subject. What is taught on a given day is based upon what was taught before. Once you fall behind, it is very difficult to catch up. Cramming at the last minute will not help you. Be certain to </w:t>
            </w:r>
            <w:r w:rsidRPr="00A23D9B">
              <w:rPr>
                <w:rFonts w:ascii="Trebuchet MS" w:eastAsia="Times New Roman" w:hAnsi="Trebuchet MS" w:cs="Times New Roman"/>
                <w:b/>
                <w:bCs/>
                <w:color w:val="333333"/>
                <w:sz w:val="21"/>
                <w:szCs w:val="21"/>
              </w:rPr>
              <w:t>attend every class and keep up with your teacher</w:t>
            </w:r>
            <w:r w:rsidRPr="00A23D9B">
              <w:rPr>
                <w:rFonts w:ascii="Trebuchet MS" w:eastAsia="Times New Roman" w:hAnsi="Trebuchet MS" w:cs="Times New Roman"/>
                <w:color w:val="333333"/>
                <w:sz w:val="21"/>
                <w:szCs w:val="21"/>
              </w:rPr>
              <w:t>.</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Math is a difficult subject that becomes increasingly complex. You may have to </w:t>
            </w:r>
            <w:r w:rsidRPr="00A23D9B">
              <w:rPr>
                <w:rFonts w:ascii="Trebuchet MS" w:eastAsia="Times New Roman" w:hAnsi="Trebuchet MS" w:cs="Times New Roman"/>
                <w:b/>
                <w:bCs/>
                <w:color w:val="333333"/>
                <w:sz w:val="21"/>
                <w:szCs w:val="21"/>
              </w:rPr>
              <w:t>spend more study time</w:t>
            </w:r>
            <w:r w:rsidRPr="00A23D9B">
              <w:rPr>
                <w:rFonts w:ascii="Trebuchet MS" w:eastAsia="Times New Roman" w:hAnsi="Trebuchet MS" w:cs="Times New Roman"/>
                <w:color w:val="333333"/>
                <w:sz w:val="21"/>
                <w:szCs w:val="21"/>
              </w:rPr>
              <w:t xml:space="preserve"> on this subject than on your other subjects.</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Don't try to memorize your way through math. There are simply too many formulas and procedures. Try to </w:t>
            </w:r>
            <w:r w:rsidRPr="00A23D9B">
              <w:rPr>
                <w:rFonts w:ascii="Trebuchet MS" w:eastAsia="Times New Roman" w:hAnsi="Trebuchet MS" w:cs="Times New Roman"/>
                <w:b/>
                <w:bCs/>
                <w:color w:val="333333"/>
                <w:sz w:val="21"/>
                <w:szCs w:val="21"/>
              </w:rPr>
              <w:t>master the key concepts</w:t>
            </w:r>
            <w:r w:rsidRPr="00A23D9B">
              <w:rPr>
                <w:rFonts w:ascii="Trebuchet MS" w:eastAsia="Times New Roman" w:hAnsi="Trebuchet MS" w:cs="Times New Roman"/>
                <w:color w:val="333333"/>
                <w:sz w:val="21"/>
                <w:szCs w:val="21"/>
              </w:rPr>
              <w:t xml:space="preserve">. This will reduce the amount of information you will need to remember. </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Once you learn a procedure for solving a problem, that same procedure can often be used to solve other problems. When presented with a new problem, try to </w:t>
            </w:r>
            <w:r w:rsidRPr="00A23D9B">
              <w:rPr>
                <w:rFonts w:ascii="Trebuchet MS" w:eastAsia="Times New Roman" w:hAnsi="Trebuchet MS" w:cs="Times New Roman"/>
                <w:b/>
                <w:bCs/>
                <w:color w:val="333333"/>
                <w:sz w:val="21"/>
                <w:szCs w:val="21"/>
              </w:rPr>
              <w:t>apply your past learning</w:t>
            </w:r>
            <w:r w:rsidRPr="00A23D9B">
              <w:rPr>
                <w:rFonts w:ascii="Trebuchet MS" w:eastAsia="Times New Roman" w:hAnsi="Trebuchet MS" w:cs="Times New Roman"/>
                <w:color w:val="333333"/>
                <w:sz w:val="21"/>
                <w:szCs w:val="21"/>
              </w:rPr>
              <w:t xml:space="preserve"> to the new problem. </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Learn the </w:t>
            </w:r>
            <w:r w:rsidRPr="00CB2FB3">
              <w:rPr>
                <w:rFonts w:ascii="Trebuchet MS" w:eastAsia="Times New Roman" w:hAnsi="Trebuchet MS" w:cs="Times New Roman"/>
                <w:color w:val="333333"/>
                <w:sz w:val="21"/>
                <w:szCs w:val="21"/>
              </w:rPr>
              <w:t>vocabulary of math</w:t>
            </w:r>
            <w:r w:rsidRPr="00A23D9B">
              <w:rPr>
                <w:rFonts w:ascii="Trebuchet MS" w:eastAsia="Times New Roman" w:hAnsi="Trebuchet MS" w:cs="Times New Roman"/>
                <w:color w:val="333333"/>
                <w:sz w:val="21"/>
                <w:szCs w:val="21"/>
              </w:rPr>
              <w:t xml:space="preserve">. Often, a word used in math has a different meaning than that same word when used outside of math. For example, </w:t>
            </w:r>
            <w:r w:rsidRPr="00A23D9B">
              <w:rPr>
                <w:rFonts w:ascii="Trebuchet MS" w:eastAsia="Times New Roman" w:hAnsi="Trebuchet MS" w:cs="Times New Roman"/>
                <w:i/>
                <w:iCs/>
                <w:color w:val="333333"/>
                <w:sz w:val="21"/>
                <w:szCs w:val="21"/>
              </w:rPr>
              <w:t>volume</w:t>
            </w:r>
            <w:r w:rsidRPr="00A23D9B">
              <w:rPr>
                <w:rFonts w:ascii="Trebuchet MS" w:eastAsia="Times New Roman" w:hAnsi="Trebuchet MS" w:cs="Times New Roman"/>
                <w:color w:val="333333"/>
                <w:sz w:val="21"/>
                <w:szCs w:val="21"/>
              </w:rPr>
              <w:t xml:space="preserve"> in math refers to the amount of space within a solid figure. Outside of math, </w:t>
            </w:r>
            <w:r w:rsidRPr="00A23D9B">
              <w:rPr>
                <w:rFonts w:ascii="Trebuchet MS" w:eastAsia="Times New Roman" w:hAnsi="Trebuchet MS" w:cs="Times New Roman"/>
                <w:i/>
                <w:iCs/>
                <w:color w:val="333333"/>
                <w:sz w:val="21"/>
                <w:szCs w:val="21"/>
              </w:rPr>
              <w:t>volume</w:t>
            </w:r>
            <w:r w:rsidRPr="00A23D9B">
              <w:rPr>
                <w:rFonts w:ascii="Trebuchet MS" w:eastAsia="Times New Roman" w:hAnsi="Trebuchet MS" w:cs="Times New Roman"/>
                <w:color w:val="333333"/>
                <w:sz w:val="21"/>
                <w:szCs w:val="21"/>
              </w:rPr>
              <w:t xml:space="preserve"> can refer to a book or to loudness. </w:t>
            </w:r>
            <w:r w:rsidRPr="00A23D9B">
              <w:rPr>
                <w:rFonts w:ascii="Trebuchet MS" w:eastAsia="Times New Roman" w:hAnsi="Trebuchet MS" w:cs="Times New Roman"/>
                <w:b/>
                <w:bCs/>
                <w:color w:val="333333"/>
                <w:sz w:val="21"/>
                <w:szCs w:val="21"/>
              </w:rPr>
              <w:t>Write new math words and terms and their math meanings</w:t>
            </w:r>
            <w:r w:rsidRPr="00A23D9B">
              <w:rPr>
                <w:rFonts w:ascii="Trebuchet MS" w:eastAsia="Times New Roman" w:hAnsi="Trebuchet MS" w:cs="Times New Roman"/>
                <w:color w:val="333333"/>
                <w:sz w:val="21"/>
                <w:szCs w:val="21"/>
              </w:rPr>
              <w:t xml:space="preserve"> in a special place in your notebook.</w:t>
            </w:r>
          </w:p>
          <w:p w:rsidR="00A23D9B" w:rsidRPr="00A23D9B" w:rsidRDefault="00A23D9B" w:rsidP="00A23D9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A23D9B">
              <w:rPr>
                <w:rFonts w:ascii="Trebuchet MS" w:eastAsia="Times New Roman" w:hAnsi="Trebuchet MS" w:cs="Times New Roman"/>
                <w:color w:val="333333"/>
                <w:sz w:val="21"/>
                <w:szCs w:val="21"/>
              </w:rPr>
              <w:t xml:space="preserve">Math is a subject that makes many students very anxious. As simple as it sounds, </w:t>
            </w:r>
            <w:r w:rsidRPr="00A23D9B">
              <w:rPr>
                <w:rFonts w:ascii="Trebuchet MS" w:eastAsia="Times New Roman" w:hAnsi="Trebuchet MS" w:cs="Times New Roman"/>
                <w:b/>
                <w:bCs/>
                <w:color w:val="333333"/>
                <w:sz w:val="21"/>
                <w:szCs w:val="21"/>
              </w:rPr>
              <w:t>having confidence in yourself</w:t>
            </w:r>
            <w:r w:rsidRPr="00A23D9B">
              <w:rPr>
                <w:rFonts w:ascii="Trebuchet MS" w:eastAsia="Times New Roman" w:hAnsi="Trebuchet MS" w:cs="Times New Roman"/>
                <w:color w:val="333333"/>
                <w:sz w:val="21"/>
                <w:szCs w:val="21"/>
              </w:rPr>
              <w:t xml:space="preserve"> can reduce your anxiety. </w:t>
            </w:r>
            <w:bookmarkStart w:id="0" w:name="_GoBack"/>
            <w:bookmarkEnd w:id="0"/>
          </w:p>
          <w:p w:rsidR="00A23D9B" w:rsidRPr="00A23D9B" w:rsidRDefault="00A23D9B" w:rsidP="00A23D9B">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sectPr w:rsidR="00685A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54" w:rsidRDefault="00D75254" w:rsidP="00D75254">
      <w:r>
        <w:separator/>
      </w:r>
    </w:p>
  </w:endnote>
  <w:endnote w:type="continuationSeparator" w:id="0">
    <w:p w:rsidR="00D75254" w:rsidRDefault="00D75254" w:rsidP="00D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54" w:rsidRDefault="00CB2FB3" w:rsidP="00D75254">
    <w:pPr>
      <w:jc w:val="center"/>
    </w:pPr>
    <w:r>
      <w:t xml:space="preserve">Get more tips: </w:t>
    </w:r>
    <w:r w:rsidR="00D75254" w:rsidRPr="00CB2FB3">
      <w:t>www.how-to-study.com/study-skills-articles/math-study-skills.asp</w:t>
    </w:r>
  </w:p>
  <w:p w:rsidR="00D75254" w:rsidRDefault="00D75254" w:rsidP="00D75254"/>
  <w:p w:rsidR="00D75254" w:rsidRDefault="00D75254" w:rsidP="00D75254">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54" w:rsidRDefault="00D75254" w:rsidP="00D75254">
      <w:r>
        <w:separator/>
      </w:r>
    </w:p>
  </w:footnote>
  <w:footnote w:type="continuationSeparator" w:id="0">
    <w:p w:rsidR="00D75254" w:rsidRDefault="00D75254" w:rsidP="00D7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A6306"/>
    <w:multiLevelType w:val="multilevel"/>
    <w:tmpl w:val="4A0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3MzQwNzUyMjNW0lEKTi0uzszPAykwrAUA9etrOywAAAA="/>
  </w:docVars>
  <w:rsids>
    <w:rsidRoot w:val="00A23D9B"/>
    <w:rsid w:val="0021228A"/>
    <w:rsid w:val="00685ADC"/>
    <w:rsid w:val="00A23D9B"/>
    <w:rsid w:val="00CB2FB3"/>
    <w:rsid w:val="00D7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0C720"/>
  <w15:chartTrackingRefBased/>
  <w15:docId w15:val="{68F200E8-E44D-44AB-97C3-0D962EA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D9B"/>
    <w:rPr>
      <w:color w:val="0000FF"/>
      <w:u w:val="single"/>
    </w:rPr>
  </w:style>
  <w:style w:type="character" w:styleId="Strong">
    <w:name w:val="Strong"/>
    <w:basedOn w:val="DefaultParagraphFont"/>
    <w:uiPriority w:val="22"/>
    <w:qFormat/>
    <w:rsid w:val="00A23D9B"/>
    <w:rPr>
      <w:b/>
      <w:bCs/>
    </w:rPr>
  </w:style>
  <w:style w:type="character" w:styleId="Emphasis">
    <w:name w:val="Emphasis"/>
    <w:basedOn w:val="DefaultParagraphFont"/>
    <w:uiPriority w:val="20"/>
    <w:qFormat/>
    <w:rsid w:val="00A23D9B"/>
    <w:rPr>
      <w:i/>
      <w:iCs/>
    </w:rPr>
  </w:style>
  <w:style w:type="paragraph" w:styleId="Header">
    <w:name w:val="header"/>
    <w:basedOn w:val="Normal"/>
    <w:link w:val="HeaderChar"/>
    <w:uiPriority w:val="99"/>
    <w:unhideWhenUsed/>
    <w:rsid w:val="00D75254"/>
    <w:pPr>
      <w:tabs>
        <w:tab w:val="center" w:pos="4680"/>
        <w:tab w:val="right" w:pos="9360"/>
      </w:tabs>
    </w:pPr>
  </w:style>
  <w:style w:type="character" w:customStyle="1" w:styleId="HeaderChar">
    <w:name w:val="Header Char"/>
    <w:basedOn w:val="DefaultParagraphFont"/>
    <w:link w:val="Header"/>
    <w:uiPriority w:val="99"/>
    <w:rsid w:val="00D75254"/>
  </w:style>
  <w:style w:type="paragraph" w:styleId="Footer">
    <w:name w:val="footer"/>
    <w:basedOn w:val="Normal"/>
    <w:link w:val="FooterChar"/>
    <w:uiPriority w:val="99"/>
    <w:unhideWhenUsed/>
    <w:rsid w:val="00D75254"/>
    <w:pPr>
      <w:tabs>
        <w:tab w:val="center" w:pos="4680"/>
        <w:tab w:val="right" w:pos="9360"/>
      </w:tabs>
    </w:pPr>
  </w:style>
  <w:style w:type="character" w:customStyle="1" w:styleId="FooterChar">
    <w:name w:val="Footer Char"/>
    <w:basedOn w:val="DefaultParagraphFont"/>
    <w:link w:val="Footer"/>
    <w:uiPriority w:val="99"/>
    <w:rsid w:val="00D7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E7D9-B0E5-4787-B05F-33523FED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2016-08-09T20:21:00Z</dcterms:created>
  <dcterms:modified xsi:type="dcterms:W3CDTF">2018-06-20T17:36:00Z</dcterms:modified>
</cp:coreProperties>
</file>